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9B" w:rsidRDefault="0060449B" w:rsidP="005D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62D6" w:rsidRPr="005D0728" w:rsidRDefault="0060449B" w:rsidP="005D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5707" cy="8582025"/>
            <wp:effectExtent l="0" t="0" r="0" b="0"/>
            <wp:docPr id="1" name="Рисунок 1" descr="C:\Users\пользователь\Desktop\Сайт\31-03-2017_10-53-14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31-03-2017_10-53-14\Постановл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4673" b="5607"/>
                    <a:stretch/>
                  </pic:blipFill>
                  <pic:spPr bwMode="auto">
                    <a:xfrm>
                      <a:off x="0" y="0"/>
                      <a:ext cx="5988482" cy="85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0A7" w:rsidRDefault="004B70A7" w:rsidP="0060449B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r w:rsidR="00653E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</w:t>
      </w:r>
      <w:r w:rsidRPr="004B70A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</w:t>
      </w:r>
      <w:r w:rsidR="00B1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B7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7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4B70A7" w:rsidRDefault="004B70A7" w:rsidP="004B70A7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администрации    г. Сельцо</w:t>
      </w:r>
    </w:p>
    <w:p w:rsidR="005962D6" w:rsidRPr="004B70A7" w:rsidRDefault="004B70A7" w:rsidP="004B70A7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«</w:t>
      </w:r>
      <w:r w:rsidR="0060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0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г.</w:t>
      </w:r>
      <w:r w:rsidR="0016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0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</w:t>
      </w:r>
    </w:p>
    <w:p w:rsidR="005962D6" w:rsidRDefault="005962D6" w:rsidP="005962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2124" w:rsidRDefault="00232124" w:rsidP="005962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57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3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A6667" w:rsidRPr="0023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CA6667" w:rsidRPr="00F001F9" w:rsidRDefault="00232124" w:rsidP="005962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 комиссии по оценке последствий принятия решения о реорганизации</w:t>
      </w:r>
      <w:r w:rsidR="00FE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ликвидации муниципального образовательного учреждения и подготовки </w:t>
      </w:r>
      <w:r w:rsidR="00F00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ею заключений</w:t>
      </w:r>
    </w:p>
    <w:p w:rsidR="00CA6667" w:rsidRPr="00F001F9" w:rsidRDefault="00F001F9" w:rsidP="00CA6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CA6667" w:rsidRPr="00F0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A6667" w:rsidRPr="00F22C4E" w:rsidRDefault="00CA6667" w:rsidP="00CA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оценке последствий принятия решения о реорганизации или ликвидации муниципального образовательного учреждения и подготовки ею заключений (далее - Комиссия) создается при администрации города </w:t>
      </w:r>
      <w:r w:rsid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Сельцо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оценки последствий принятия решения о реорганизации или ликвидации муниципального образовательного учреждения и подготовки ею заключений планируемой реорганизации или ликвидации образовательных учреждений города.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В своей работе Комиссия руководствуется</w:t>
      </w:r>
      <w:r w:rsidR="00322B09">
        <w:t xml:space="preserve"> </w:t>
      </w:r>
      <w:r w:rsidR="00322B09">
        <w:rPr>
          <w:sz w:val="28"/>
          <w:szCs w:val="28"/>
        </w:rPr>
        <w:t xml:space="preserve"> </w:t>
      </w:r>
      <w:r w:rsidR="00F22C4E">
        <w:rPr>
          <w:rFonts w:ascii="Times New Roman" w:hAnsi="Times New Roman" w:cs="Times New Roman"/>
          <w:sz w:val="28"/>
          <w:szCs w:val="28"/>
        </w:rPr>
        <w:t>Федеральным законом от 29.12.2012 г №273- ФЗ «Об образовании в Российской Федерации»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образования и науки Брянской области от 02.09.2013 г №1833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проведения оценки последствий принятия решения о реорганизации или ликвидации образовательной организации</w:t>
      </w:r>
      <w:proofErr w:type="gramStart"/>
      <w:r w:rsidR="009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находящейся в ведении Брянской области,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образовательной организации, включая критерии этой оценки (по типам данных образовательных организаций), </w:t>
      </w:r>
      <w:r w:rsidR="00FC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порядка создания 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последствий такого решения и подготовки ею заключений",</w:t>
      </w:r>
      <w:r w:rsidR="00F2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4E">
        <w:rPr>
          <w:rFonts w:ascii="Times New Roman" w:hAnsi="Times New Roman" w:cs="Times New Roman"/>
          <w:sz w:val="28"/>
          <w:szCs w:val="28"/>
        </w:rPr>
        <w:t>Гражданским кодексом РФ</w:t>
      </w:r>
      <w:proofErr w:type="gramStart"/>
      <w:r w:rsidR="00F22C4E"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4E">
        <w:rPr>
          <w:rFonts w:ascii="Times New Roman" w:hAnsi="Times New Roman" w:cs="Times New Roman"/>
          <w:sz w:val="28"/>
          <w:szCs w:val="28"/>
        </w:rPr>
        <w:t>Федеральным законом от 24.07.1998 г № 124-ФЗ «Об основных гарантиях прав ребенка в Российской Федерации»</w:t>
      </w:r>
      <w:r w:rsidR="00E23B47">
        <w:rPr>
          <w:rFonts w:ascii="Times New Roman" w:hAnsi="Times New Roman" w:cs="Times New Roman"/>
          <w:sz w:val="28"/>
          <w:szCs w:val="28"/>
        </w:rPr>
        <w:t>.</w:t>
      </w:r>
    </w:p>
    <w:p w:rsidR="00CA6667" w:rsidRPr="00F001F9" w:rsidRDefault="00413027" w:rsidP="00CA6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CA6667" w:rsidRPr="00F0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CA6667" w:rsidRPr="00F001F9" w:rsidRDefault="00CA6667" w:rsidP="00CA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Организация и проведение анализа представленных материалов по муниципальному образовательному учреждению, подлежащему реорганизации или ликвидации.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Оценка последствий принятия решения о реорганизации или ликвидации муниципального образовательного учреждения.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Подготовка заключения по каждому муниципальному образовательному учреждению, подлежащему реорганизации или ликвидации.</w:t>
      </w:r>
    </w:p>
    <w:p w:rsidR="00CA6667" w:rsidRPr="00F001F9" w:rsidRDefault="00653ECF" w:rsidP="00CA6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CA6667" w:rsidRPr="00F0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Комиссии</w:t>
      </w:r>
    </w:p>
    <w:p w:rsidR="00CA6667" w:rsidRPr="00F001F9" w:rsidRDefault="00CA6667" w:rsidP="00CA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имеет право: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3.1.1. Вносить рекомендации по проведению реорганизации или ликвидации сети образовательных учреждений.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3.1.2. Запрашивать от муниципальных образовательных учреждений информацию, документы и материалы, необходимые для ее деятельности.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3.1.3. Устанавливать сроки представления запрашиваемых документов, материалов и информации.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3.1.4. Создавать рабочие группы с привлечением экспертов и специалистов.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3.1.5. Принимать заключение о невозможности принятия решения о реорганизации или ликвидации муниципального образовательного учреждения в случае, когда по итогам проведенного анализа установлено невыполнение одного из критериев, определенных </w:t>
      </w:r>
      <w:r w:rsidR="002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или ликвидации </w:t>
      </w:r>
      <w:r w:rsidR="00C5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41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Сельцовского</w:t>
      </w:r>
      <w:proofErr w:type="spellEnd"/>
      <w:r w:rsidR="0041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критерии этой оценки (по типам данных образовательных организаций</w:t>
      </w:r>
      <w:r w:rsidR="00671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3.1.6. При необходимости в заключении давать оценку о дальнейшей деятельности муниципального образовательного учреждения.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Комиссия обязана: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3.2.1. Информировать руководителей муниципальных образовательных учреждений и органы, осуществляющие управление в сфере образования, о решениях Комиссии.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3.2.2. Протоколировать заседания Комиссии.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3.2.3. Своевременно готовить необходимую документацию к заседанию Комиссии.</w:t>
      </w:r>
    </w:p>
    <w:p w:rsidR="00CA6667" w:rsidRPr="00F001F9" w:rsidRDefault="00653ECF" w:rsidP="00CA6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CA6667" w:rsidRPr="00F0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Комиссии</w:t>
      </w:r>
    </w:p>
    <w:p w:rsidR="00CA6667" w:rsidRPr="00F001F9" w:rsidRDefault="00CA6667" w:rsidP="00CA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Комиссии по оценке последствий принятия решения о реорганизации или ликвидации муниципального образовательного учреждения включаются</w:t>
      </w:r>
      <w:r w:rsidR="007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 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</w:t>
      </w:r>
      <w:r w:rsidR="007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711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науки Брянской области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 города</w:t>
      </w:r>
      <w:r w:rsidR="007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Сельцо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муниципальных образовательных учреждений, общественных объединений, осуществляющих деятельность в сфере образования, другие заинтересованные лица.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r w:rsid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принципами законности, равноправия ее членов и гласности. Работа в комиссии</w:t>
      </w:r>
      <w:r w:rsid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безвозмездной основе.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</w:t>
      </w:r>
      <w:r w:rsidR="00671735"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председатель, который осуществляет о</w:t>
      </w:r>
      <w:r w:rsid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руководство деятельностью к</w:t>
      </w:r>
      <w:r w:rsidR="00671735"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распределяет обязанности и д</w:t>
      </w:r>
      <w:r w:rsid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поручения членам Комиссии.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Комиссия работает по плану, утвержденному председателем Комиссии.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Вопросы, относящиеся к компетенции Комиссии, рассматриваются на ее заседаниях, которые проходят по мере необходимости.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Заседание Комиссии считается правомочным, если на заседании присутствует не менее 2/3 ее членов. Решения Комиссии принимаются большинством голосов. При разделении голосов поровну спорные вопросы решаются председателем Комиссии (особое мнение членов Комиссии отражается в протоколе или прилагается к нему).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Заседания Комиссии протоколируются. Поступающие на рассмотрени</w:t>
      </w:r>
      <w:r w:rsidR="0016789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документы рассматриваются на ее заседании не позднее чем через 30 дней. Протоколы подписываются председателем, секретарем и всеми членам</w:t>
      </w:r>
      <w:r w:rsidR="00167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Комиссии.</w:t>
      </w:r>
      <w:r w:rsidR="0016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В заключени</w:t>
      </w:r>
      <w:proofErr w:type="gramStart"/>
      <w:r w:rsidR="00167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6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основе анализа документов проведения оценки последствий принятия решений указывается возможность (или невозможность) принятия решения о реорганизации или ликвидации муниципального образовательного учреждения.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4.8. Заключения Комиссии размещаются на официальном сайте администрации города </w:t>
      </w:r>
      <w:r w:rsidR="0016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Сельцо</w:t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667" w:rsidRPr="009A213C" w:rsidRDefault="00CA6667" w:rsidP="00CA66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607" w:rsidRDefault="00BE6607" w:rsidP="00CA6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47E9" w:rsidRDefault="00BE6607" w:rsidP="000047E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7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                                                    </w:t>
      </w:r>
      <w:r w:rsidR="000047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="00B14C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</w:t>
      </w:r>
      <w:r w:rsidRPr="000047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0047E9" w:rsidRPr="004B7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00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00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постановлению    </w:t>
      </w:r>
    </w:p>
    <w:p w:rsidR="000047E9" w:rsidRDefault="000047E9" w:rsidP="000047E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администрации    г. Сельцо</w:t>
      </w:r>
    </w:p>
    <w:p w:rsidR="00BE6607" w:rsidRPr="000047E9" w:rsidRDefault="000047E9" w:rsidP="000047E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«  »            2017 г.  №</w:t>
      </w:r>
    </w:p>
    <w:p w:rsidR="00500EF5" w:rsidRDefault="000047E9" w:rsidP="00CA6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5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0047E9" w:rsidRDefault="00500EF5" w:rsidP="00CA6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00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667" w:rsidRPr="0000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:rsidR="00CA6667" w:rsidRPr="00500EF5" w:rsidRDefault="000047E9" w:rsidP="0050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E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 по оценке последствий принятия решения</w:t>
      </w:r>
      <w:r w:rsidR="00CA6667" w:rsidRPr="0000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 реорганизации или      ликвидации  муниципального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6463"/>
      </w:tblGrid>
      <w:tr w:rsidR="00CA6667" w:rsidRPr="009A213C" w:rsidTr="00B14CE7">
        <w:trPr>
          <w:trHeight w:val="15"/>
          <w:tblCellSpacing w:w="15" w:type="dxa"/>
        </w:trPr>
        <w:tc>
          <w:tcPr>
            <w:tcW w:w="2937" w:type="dxa"/>
            <w:vAlign w:val="center"/>
            <w:hideMark/>
          </w:tcPr>
          <w:p w:rsidR="00CA6667" w:rsidRPr="009A213C" w:rsidRDefault="00CA6667" w:rsidP="0006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18" w:type="dxa"/>
            <w:vAlign w:val="center"/>
            <w:hideMark/>
          </w:tcPr>
          <w:p w:rsidR="00CA6667" w:rsidRPr="009A213C" w:rsidRDefault="00CA6667" w:rsidP="0006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6667" w:rsidRPr="002E0534" w:rsidTr="00B14CE7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066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707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07FD0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 Горохова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BB1C5A" w:rsidP="00066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</w:t>
            </w:r>
            <w:r w:rsidR="00CA6667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066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707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07FD0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="00707FD0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Соничева</w:t>
            </w:r>
            <w:proofErr w:type="spellEnd"/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707FD0" w:rsidP="00066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066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667" w:rsidRPr="002E0534" w:rsidRDefault="00CA6667" w:rsidP="0006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BB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B1C5A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Великая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BB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B1C5A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066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BB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B1C5A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Качур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BB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B1C5A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 администрации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AC3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C310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И.Ю. </w:t>
            </w:r>
            <w:proofErr w:type="spellStart"/>
            <w:r w:rsidR="00AC310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Помогаев</w:t>
            </w:r>
            <w:proofErr w:type="spellEnd"/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AC3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310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отношений, строительства</w:t>
            </w:r>
            <w:proofErr w:type="gramStart"/>
            <w:r w:rsidR="00AC310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C310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C310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AC310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рхитектуры, благоустройства</w:t>
            </w:r>
            <w:r w:rsidR="002E243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природопользования администра</w:t>
            </w:r>
            <w:r w:rsidR="002E243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95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9563DF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Ефремов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95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63DF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</w:t>
            </w:r>
            <w:r w:rsidR="002E243D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 города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95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9563DF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="009563DF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Жоголева</w:t>
            </w:r>
            <w:proofErr w:type="spellEnd"/>
            <w:r w:rsidR="009563DF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CA6667" w:rsidP="0095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gramStart"/>
            <w:r w:rsidR="009563DF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профсоюзов работников образования города</w:t>
            </w:r>
            <w:proofErr w:type="gramEnd"/>
            <w:r w:rsidR="009563DF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6667" w:rsidRPr="002E0534" w:rsidTr="00B14CE7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13C" w:rsidRPr="002E0534" w:rsidRDefault="00B14CE7" w:rsidP="00066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A6667" w:rsidRPr="002E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Представители муниципального образовательного учреждения, подлежащего реорганизации или ликвидации; представители общественных объединений и иных некоммерческих организаций (по согласованию)</w:t>
            </w:r>
          </w:p>
        </w:tc>
      </w:tr>
    </w:tbl>
    <w:p w:rsidR="00CA6667" w:rsidRPr="002E0534" w:rsidRDefault="00CA6667" w:rsidP="00CA66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E7" w:rsidRPr="002E0534" w:rsidRDefault="00B14CE7" w:rsidP="00CA6667">
      <w:pPr>
        <w:rPr>
          <w:sz w:val="28"/>
          <w:szCs w:val="28"/>
        </w:rPr>
      </w:pPr>
    </w:p>
    <w:p w:rsidR="00F44AF7" w:rsidRPr="002E0534" w:rsidRDefault="00F44AF7">
      <w:pPr>
        <w:rPr>
          <w:sz w:val="28"/>
          <w:szCs w:val="28"/>
        </w:rPr>
      </w:pPr>
    </w:p>
    <w:p w:rsidR="00FE4074" w:rsidRPr="002E0534" w:rsidRDefault="00FE4074">
      <w:pPr>
        <w:rPr>
          <w:sz w:val="28"/>
          <w:szCs w:val="28"/>
        </w:rPr>
      </w:pPr>
    </w:p>
    <w:p w:rsidR="004B70A7" w:rsidRDefault="004B70A7" w:rsidP="00500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0A7" w:rsidRDefault="004B70A7" w:rsidP="00FE4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0A7" w:rsidRDefault="004B70A7" w:rsidP="00FE4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074" w:rsidRPr="00EE3DFE" w:rsidRDefault="00FE4074" w:rsidP="00EE3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E4074" w:rsidRPr="00EE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D5E"/>
    <w:multiLevelType w:val="hybridMultilevel"/>
    <w:tmpl w:val="F7AC1056"/>
    <w:lvl w:ilvl="0" w:tplc="A1FA794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B"/>
    <w:rsid w:val="000047E9"/>
    <w:rsid w:val="000A0EE0"/>
    <w:rsid w:val="000C5387"/>
    <w:rsid w:val="000F4255"/>
    <w:rsid w:val="0016789B"/>
    <w:rsid w:val="001E460B"/>
    <w:rsid w:val="00232124"/>
    <w:rsid w:val="00232319"/>
    <w:rsid w:val="00257E61"/>
    <w:rsid w:val="002E0534"/>
    <w:rsid w:val="002E243D"/>
    <w:rsid w:val="00322B09"/>
    <w:rsid w:val="00413027"/>
    <w:rsid w:val="004B70A7"/>
    <w:rsid w:val="00500EF5"/>
    <w:rsid w:val="005962D6"/>
    <w:rsid w:val="005B4927"/>
    <w:rsid w:val="005D0728"/>
    <w:rsid w:val="0060449B"/>
    <w:rsid w:val="00653ECF"/>
    <w:rsid w:val="00671733"/>
    <w:rsid w:val="00671735"/>
    <w:rsid w:val="0070411C"/>
    <w:rsid w:val="00707FD0"/>
    <w:rsid w:val="0071150A"/>
    <w:rsid w:val="00743D3F"/>
    <w:rsid w:val="00764E23"/>
    <w:rsid w:val="007776DE"/>
    <w:rsid w:val="00920AC3"/>
    <w:rsid w:val="009563DF"/>
    <w:rsid w:val="009C5615"/>
    <w:rsid w:val="00A10E06"/>
    <w:rsid w:val="00AC310D"/>
    <w:rsid w:val="00B14CE7"/>
    <w:rsid w:val="00BB1C5A"/>
    <w:rsid w:val="00BE6607"/>
    <w:rsid w:val="00C57A87"/>
    <w:rsid w:val="00CA6667"/>
    <w:rsid w:val="00D3350C"/>
    <w:rsid w:val="00E23B47"/>
    <w:rsid w:val="00EE3DFE"/>
    <w:rsid w:val="00F001F9"/>
    <w:rsid w:val="00F22C4E"/>
    <w:rsid w:val="00F22DB6"/>
    <w:rsid w:val="00F44AF7"/>
    <w:rsid w:val="00FC7378"/>
    <w:rsid w:val="00FD17C9"/>
    <w:rsid w:val="00FE4074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E598-9D7D-4E03-A19C-082E9EB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2017-03-30T07:22:00Z</cp:lastPrinted>
  <dcterms:created xsi:type="dcterms:W3CDTF">2017-03-30T05:12:00Z</dcterms:created>
  <dcterms:modified xsi:type="dcterms:W3CDTF">2017-04-03T22:08:00Z</dcterms:modified>
</cp:coreProperties>
</file>